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SPEECH-LANGUAGE EVALUATION REPORT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Age at evaluation: </w:t>
      </w:r>
      <w:r>
        <w:t xml:space="preserve">[Years and months]</w:t>
      </w:r>
    </w:p>
    <w:p>
      <w:pPr>
        <w:spacing w:after="60" w:before="0"/>
      </w:pPr>
      <w:r>
        <w:rPr>
          <w:b/>
          <w:bCs/>
        </w:rPr>
        <w:t xml:space="preserve">Date of evaluation: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Referred by: </w:t>
      </w:r>
      <w:r>
        <w:t xml:space="preserve">[Name and role]</w:t>
      </w:r>
    </w:p>
    <w:p>
      <w:pPr>
        <w:spacing w:after="60" w:before="0"/>
      </w:pPr>
      <w:r>
        <w:rPr>
          <w:b/>
          <w:bCs/>
        </w:rPr>
        <w:t xml:space="preserve">Languages: </w:t>
      </w:r>
      <w:r>
        <w:t xml:space="preserve">[Languages used at home, school, or work; interpreter used or not]</w:t>
      </w:r>
    </w:p>
    <w:p>
      <w:pPr>
        <w:spacing w:after="60" w:before="0"/>
      </w:pPr>
      <w:r>
        <w:rPr>
          <w:b/>
          <w:bCs/>
        </w:rPr>
        <w:t xml:space="preserve">Evaluator: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BACKGROUND</w:t>
      </w:r>
    </w:p>
    <w:p>
      <w:pPr>
        <w:spacing w:after="60" w:before="0"/>
      </w:pPr>
      <w:r>
        <w:rPr>
          <w:b/>
          <w:bCs/>
        </w:rPr>
        <w:t xml:space="preserve">Reason for referral: </w:t>
      </w:r>
      <w:r>
        <w:t xml:space="preserve">[The referral question and main concerns, in the family's or patient's words]</w:t>
      </w:r>
    </w:p>
    <w:p>
      <w:pPr>
        <w:spacing w:after="60" w:before="0"/>
      </w:pPr>
      <w:r>
        <w:rPr>
          <w:b/>
          <w:bCs/>
        </w:rPr>
        <w:t xml:space="preserve">Medical history: </w:t>
      </w:r>
      <w:r>
        <w:t xml:space="preserve">[Diagnoses, neurological events, hospital stays, medications]</w:t>
      </w:r>
    </w:p>
    <w:p>
      <w:pPr>
        <w:spacing w:after="60" w:before="0"/>
      </w:pPr>
      <w:r>
        <w:rPr>
          <w:b/>
          <w:bCs/>
        </w:rPr>
        <w:t xml:space="preserve">Development or prior function: </w:t>
      </w:r>
      <w:r>
        <w:t xml:space="preserve">[Milestones for a child; communication and swallowing before the illness for an adult]</w:t>
      </w:r>
    </w:p>
    <w:p>
      <w:pPr>
        <w:spacing w:after="60" w:before="0"/>
      </w:pPr>
      <w:r>
        <w:rPr>
          <w:b/>
          <w:bCs/>
        </w:rPr>
        <w:t xml:space="preserve">Education or work: </w:t>
      </w:r>
      <w:r>
        <w:t xml:space="preserve">[School placement and supports, or occupation]</w:t>
      </w:r>
    </w:p>
    <w:p>
      <w:pPr>
        <w:spacing w:after="60" w:before="0"/>
      </w:pPr>
      <w:r>
        <w:rPr>
          <w:b/>
          <w:bCs/>
        </w:rPr>
        <w:t xml:space="preserve">Previous services: </w:t>
      </w:r>
      <w:r>
        <w:t xml:space="preserve">[Earlier therapy, and the outcome]</w:t>
      </w:r>
    </w:p>
    <w:p>
      <w:pPr>
        <w:pStyle w:val="Heading2"/>
        <w:spacing w:after="60" w:before="200"/>
      </w:pPr>
      <w:r>
        <w:t xml:space="preserve">HEARING AND ORAL MECHANISM</w:t>
      </w:r>
    </w:p>
    <w:p>
      <w:pPr>
        <w:spacing w:after="60" w:before="0"/>
      </w:pPr>
      <w:r>
        <w:rPr>
          <w:b/>
          <w:bCs/>
        </w:rPr>
        <w:t xml:space="preserve">Hearing: </w:t>
      </w:r>
      <w:r>
        <w:t xml:space="preserve">[Screening result today, or the latest audiology result, and any devices]</w:t>
      </w:r>
    </w:p>
    <w:p>
      <w:pPr>
        <w:spacing w:after="60" w:before="0"/>
      </w:pPr>
      <w:r>
        <w:rPr>
          <w:b/>
          <w:bCs/>
        </w:rPr>
        <w:t xml:space="preserve">Oral mechanism: </w:t>
      </w:r>
      <w:r>
        <w:t xml:space="preserve">[Structure and function of lips, tongue, jaw, palate, and teeth; diadochokinetic rates]</w:t>
      </w:r>
    </w:p>
    <w:p>
      <w:pPr>
        <w:pStyle w:val="Heading2"/>
        <w:spacing w:after="60" w:before="200"/>
      </w:pPr>
      <w:r>
        <w:t xml:space="preserve">STANDARDIZED TESTS</w:t>
      </w:r>
    </w:p>
    <w:p>
      <w:pPr>
        <w:spacing w:after="60" w:before="0"/>
      </w:pPr>
      <w:r>
        <w:rPr>
          <w:b/>
          <w:bCs/>
        </w:rPr>
        <w:t xml:space="preserve">Tests given: </w:t>
      </w:r>
      <w:r>
        <w:t xml:space="preserve">[Full name and edition of each test]</w:t>
      </w:r>
    </w:p>
    <w:p>
      <w:pPr>
        <w:spacing w:after="60" w:before="0"/>
      </w:pPr>
      <w:r>
        <w:rPr>
          <w:b/>
          <w:bCs/>
        </w:rPr>
        <w:t xml:space="preserve">Scores: </w:t>
      </w:r>
      <w:r>
        <w:t xml:space="preserve">[Standard scores, percentile ranks, and confidence intervals where the manual gives them]</w:t>
      </w:r>
    </w:p>
    <w:p>
      <w:pPr>
        <w:spacing w:after="60" w:before="0"/>
      </w:pPr>
      <w:r>
        <w:rPr>
          <w:b/>
          <w:bCs/>
        </w:rPr>
        <w:t xml:space="preserve">Validity: </w:t>
      </w:r>
      <w:r>
        <w:t xml:space="preserve">[Anything that limits the scores, such as attention, language background, norms, or changes to administration]</w:t>
      </w:r>
    </w:p>
    <w:p>
      <w:pPr>
        <w:pStyle w:val="Heading2"/>
        <w:spacing w:after="60" w:before="200"/>
      </w:pPr>
      <w:r>
        <w:t xml:space="preserve">LANGUAGE</w:t>
      </w:r>
    </w:p>
    <w:p>
      <w:pPr>
        <w:spacing w:after="60" w:before="0"/>
      </w:pPr>
      <w:r>
        <w:rPr>
          <w:b/>
          <w:bCs/>
        </w:rPr>
        <w:t xml:space="preserve">Receptive language: </w:t>
      </w:r>
      <w:r>
        <w:t xml:space="preserve">[Understanding of words, directions, sentences, and stories or conversation]</w:t>
      </w:r>
    </w:p>
    <w:p>
      <w:pPr>
        <w:spacing w:after="60" w:before="0"/>
      </w:pPr>
      <w:r>
        <w:rPr>
          <w:b/>
          <w:bCs/>
        </w:rPr>
        <w:t xml:space="preserve">Expressive language: </w:t>
      </w:r>
      <w:r>
        <w:t xml:space="preserve">[Vocabulary, sentence structure, grammar, narrative, word finding]</w:t>
      </w:r>
    </w:p>
    <w:p>
      <w:pPr>
        <w:spacing w:after="60" w:before="0"/>
      </w:pPr>
      <w:r>
        <w:rPr>
          <w:b/>
          <w:bCs/>
        </w:rPr>
        <w:t xml:space="preserve">Pragmatics: </w:t>
      </w:r>
      <w:r>
        <w:t xml:space="preserve">[Turn-taking, topic maintenance, repair]</w:t>
      </w:r>
    </w:p>
    <w:p>
      <w:pPr>
        <w:spacing w:after="60" w:before="0"/>
      </w:pPr>
      <w:r>
        <w:rPr>
          <w:b/>
          <w:bCs/>
        </w:rPr>
        <w:t xml:space="preserve">Language sample: </w:t>
      </w:r>
      <w:r>
        <w:t xml:space="preserve">[Context, number of utterances, and key measures]</w:t>
      </w:r>
    </w:p>
    <w:p>
      <w:pPr>
        <w:pStyle w:val="Heading2"/>
        <w:spacing w:after="60" w:before="200"/>
      </w:pPr>
      <w:r>
        <w:t xml:space="preserve">SPEECH</w:t>
      </w:r>
    </w:p>
    <w:p>
      <w:pPr>
        <w:spacing w:after="60" w:before="0"/>
      </w:pPr>
      <w:r>
        <w:rPr>
          <w:b/>
          <w:bCs/>
        </w:rPr>
        <w:t xml:space="preserve">Articulation and phonology: </w:t>
      </w:r>
      <w:r>
        <w:t xml:space="preserve">[Sound errors, patterns, stimulability, intelligibility]</w:t>
      </w:r>
    </w:p>
    <w:p>
      <w:pPr>
        <w:spacing w:after="60" w:before="0"/>
      </w:pPr>
      <w:r>
        <w:rPr>
          <w:b/>
          <w:bCs/>
        </w:rPr>
        <w:t xml:space="preserve">Fluency: </w:t>
      </w:r>
      <w:r>
        <w:t xml:space="preserve">[Type and frequency of disfluencies, secondary behaviors]</w:t>
      </w:r>
    </w:p>
    <w:p>
      <w:pPr>
        <w:spacing w:after="60" w:before="0"/>
      </w:pPr>
      <w:r>
        <w:rPr>
          <w:b/>
          <w:bCs/>
        </w:rPr>
        <w:t xml:space="preserve">Voice and resonance: </w:t>
      </w:r>
      <w:r>
        <w:t xml:space="preserve">[Pitch, loudness, quality, resonance]</w:t>
      </w:r>
    </w:p>
    <w:p>
      <w:pPr>
        <w:spacing w:after="60" w:before="0"/>
      </w:pPr>
      <w:r>
        <w:rPr>
          <w:b/>
          <w:bCs/>
        </w:rPr>
        <w:t xml:space="preserve">Motor speech: </w:t>
      </w:r>
      <w:r>
        <w:t xml:space="preserve">[Signs of dysarthria or apraxia of speech, or none]</w:t>
      </w:r>
    </w:p>
    <w:p>
      <w:pPr>
        <w:pStyle w:val="Heading2"/>
        <w:spacing w:after="60" w:before="200"/>
      </w:pPr>
      <w:r>
        <w:t xml:space="preserve">SWALLOWING</w:t>
      </w:r>
    </w:p>
    <w:p>
      <w:pPr>
        <w:spacing w:after="60" w:before="0"/>
      </w:pPr>
      <w:r>
        <w:rPr>
          <w:b/>
          <w:bCs/>
        </w:rPr>
        <w:t xml:space="preserve">Screening: </w:t>
      </w:r>
      <w:r>
        <w:t xml:space="preserve">[Swallowing screen or clinical swallow evaluation, or not assessed and why]</w:t>
      </w:r>
    </w:p>
    <w:p>
      <w:pPr>
        <w:spacing w:after="60" w:before="0"/>
      </w:pPr>
      <w:r>
        <w:rPr>
          <w:b/>
          <w:bCs/>
        </w:rPr>
        <w:t xml:space="preserve">Findings: </w:t>
      </w:r>
      <w:r>
        <w:t xml:space="preserve">[Position, consistencies and how given, oral and pharyngeal signs, signs of aspiration]</w:t>
      </w:r>
    </w:p>
    <w:p>
      <w:pPr>
        <w:pStyle w:val="Heading2"/>
        <w:spacing w:after="60" w:before="200"/>
      </w:pPr>
      <w:r>
        <w:t xml:space="preserve">IMPRESSIONS</w:t>
      </w:r>
    </w:p>
    <w:p>
      <w:pPr>
        <w:spacing w:after="60" w:before="0"/>
      </w:pPr>
      <w:r>
        <w:rPr>
          <w:b/>
          <w:bCs/>
        </w:rPr>
        <w:t xml:space="preserve">Diagnosis: </w:t>
      </w:r>
      <w:r>
        <w:t xml:space="preserve">[Communication or swallowing diagnosis, with severity]</w:t>
      </w:r>
    </w:p>
    <w:p>
      <w:pPr>
        <w:spacing w:after="60" w:before="0"/>
      </w:pPr>
      <w:r>
        <w:rPr>
          <w:b/>
          <w:bCs/>
        </w:rPr>
        <w:t xml:space="preserve">Supporting findings: </w:t>
      </w:r>
      <w:r>
        <w:t xml:space="preserve">[Scores and observations behind it]</w:t>
      </w:r>
    </w:p>
    <w:p>
      <w:pPr>
        <w:spacing w:after="60" w:before="0"/>
      </w:pPr>
      <w:r>
        <w:rPr>
          <w:b/>
          <w:bCs/>
        </w:rPr>
        <w:t xml:space="preserve">Strengths: </w:t>
      </w:r>
      <w:r>
        <w:t xml:space="preserve">[What the patient does well]</w:t>
      </w:r>
    </w:p>
    <w:p>
      <w:pPr>
        <w:spacing w:after="60" w:before="0"/>
      </w:pPr>
      <w:r>
        <w:rPr>
          <w:b/>
          <w:bCs/>
        </w:rPr>
        <w:t xml:space="preserve">Prognosis: </w:t>
      </w:r>
      <w:r>
        <w:t xml:space="preserve">[Prognosis for improvement, and what affects it]</w:t>
      </w:r>
    </w:p>
    <w:p>
      <w:pPr>
        <w:pStyle w:val="Heading2"/>
        <w:spacing w:after="60" w:before="200"/>
      </w:pPr>
      <w:r>
        <w:t xml:space="preserve">RECOMMENDATIONS</w:t>
      </w:r>
    </w:p>
    <w:p>
      <w:pPr>
        <w:spacing w:after="60" w:before="0"/>
      </w:pPr>
      <w:r>
        <w:rPr>
          <w:b/>
          <w:bCs/>
        </w:rPr>
        <w:t xml:space="preserve">Therapy: </w:t>
      </w:r>
      <w:r>
        <w:t xml:space="preserve">[Recommended or not; frequency, session length, setting, and duration]</w:t>
      </w:r>
    </w:p>
    <w:p>
      <w:pPr>
        <w:spacing w:after="60" w:before="0"/>
      </w:pPr>
      <w:r>
        <w:rPr>
          <w:b/>
          <w:bCs/>
        </w:rPr>
        <w:t xml:space="preserve">Referrals: </w:t>
      </w:r>
      <w:r>
        <w:t xml:space="preserve">[Audiology, physician, instrumental swallowing study, or others]</w:t>
      </w:r>
    </w:p>
    <w:p>
      <w:pPr>
        <w:spacing w:after="60" w:before="0"/>
      </w:pPr>
      <w:r>
        <w:rPr>
          <w:b/>
          <w:bCs/>
        </w:rPr>
        <w:t xml:space="preserve">Strategies: </w:t>
      </w:r>
      <w:r>
        <w:t xml:space="preserve">[For the family, teachers, or care staff]</w:t>
      </w:r>
    </w:p>
    <w:p>
      <w:pPr>
        <w:spacing w:after="60" w:before="0"/>
      </w:pPr>
      <w:r>
        <w:rPr>
          <w:b/>
          <w:bCs/>
        </w:rPr>
        <w:t xml:space="preserve">Diet and safety: </w:t>
      </w:r>
      <w:r>
        <w:t xml:space="preserve">[Diet texture and liquid level, positioning, supervision, if swallowing was assessed]</w:t>
      </w:r>
    </w:p>
    <w:p>
      <w:pPr>
        <w:pStyle w:val="Heading2"/>
        <w:spacing w:after="60" w:before="200"/>
      </w:pPr>
      <w:r>
        <w:t xml:space="preserve">GOALS</w:t>
      </w:r>
    </w:p>
    <w:p>
      <w:pPr>
        <w:spacing w:after="60" w:before="0"/>
      </w:pPr>
      <w:r>
        <w:rPr>
          <w:b/>
          <w:bCs/>
        </w:rPr>
        <w:t xml:space="preserve">Long-term goal: </w:t>
      </w:r>
      <w:r>
        <w:t xml:space="preserve">[Functional outcome for the plan of care]</w:t>
      </w:r>
    </w:p>
    <w:p>
      <w:pPr>
        <w:spacing w:after="60" w:before="0"/>
      </w:pPr>
      <w:r>
        <w:rPr>
          <w:b/>
          <w:bCs/>
        </w:rPr>
        <w:t xml:space="preserve">Short-term goal 1: </w:t>
      </w:r>
      <w:r>
        <w:t xml:space="preserve">[Behavior, condition, accuracy criterion, cue level, and time frame]</w:t>
      </w:r>
    </w:p>
    <w:p>
      <w:pPr>
        <w:spacing w:after="60" w:before="0"/>
      </w:pPr>
      <w:r>
        <w:rPr>
          <w:b/>
          <w:bCs/>
        </w:rPr>
        <w:t xml:space="preserve">Short-term goal 2: </w:t>
      </w:r>
      <w:r>
        <w:t xml:space="preserve">[Behavior, condition, accuracy criterion, cue level, and time frame]</w:t>
      </w:r>
    </w:p>
    <w:p>
      <w:pPr>
        <w:spacing w:after="60" w:before="0"/>
      </w:pPr>
      <w:r>
        <w:rPr>
          <w:b/>
          <w:bCs/>
        </w:rPr>
        <w:t xml:space="preserve">Discussed with: </w:t>
      </w:r>
      <w:r>
        <w:t xml:space="preserve">[Patient, family, or team, and their agreement with the plan]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Speech-language evaluation report template</dc:title>
  <dc:creator>Vero</dc:creator>
  <dc:description>Free Speech-language evaluation report template from https://www.veroscribe.com/templates/speech-therapy-evaluation</dc:description>
  <cp:lastModifiedBy>Un-named</cp:lastModifiedBy>
  <cp:revision>1</cp:revision>
  <dcterms:created xsi:type="dcterms:W3CDTF">2026-10-15T18:00:36.507Z</dcterms:created>
  <dcterms:modified xsi:type="dcterms:W3CDTF">2026-10-15T18:00:36.507Z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